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0BA" w:rsidRDefault="005100BA" w:rsidP="005100BA">
      <w:pPr>
        <w:rPr>
          <w:b/>
          <w:bCs/>
          <w:color w:val="000000"/>
          <w:sz w:val="26"/>
          <w:szCs w:val="26"/>
        </w:rPr>
      </w:pPr>
    </w:p>
    <w:p w:rsidR="0063585C" w:rsidRPr="005100BA" w:rsidRDefault="0063585C" w:rsidP="0063585C">
      <w:pPr>
        <w:jc w:val="center"/>
        <w:rPr>
          <w:b/>
          <w:bCs/>
          <w:color w:val="000000"/>
          <w:sz w:val="26"/>
          <w:szCs w:val="26"/>
        </w:rPr>
      </w:pPr>
    </w:p>
    <w:p w:rsidR="0063585C" w:rsidRPr="005100BA" w:rsidRDefault="00C003FF" w:rsidP="0063585C">
      <w:pPr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Техническое задание</w:t>
      </w:r>
    </w:p>
    <w:p w:rsidR="0063585C" w:rsidRPr="005100BA" w:rsidRDefault="0063585C" w:rsidP="0063585C">
      <w:pPr>
        <w:pStyle w:val="a3"/>
        <w:jc w:val="right"/>
        <w:rPr>
          <w:b/>
          <w:bCs/>
          <w:sz w:val="26"/>
          <w:szCs w:val="26"/>
        </w:rPr>
      </w:pPr>
      <w:r w:rsidRPr="005100BA">
        <w:rPr>
          <w:b/>
          <w:bCs/>
          <w:sz w:val="26"/>
          <w:szCs w:val="26"/>
        </w:rPr>
        <w:tab/>
      </w:r>
      <w:r w:rsidRPr="005100BA">
        <w:rPr>
          <w:b/>
          <w:bCs/>
          <w:sz w:val="26"/>
          <w:szCs w:val="26"/>
        </w:rPr>
        <w:tab/>
      </w:r>
      <w:r w:rsidRPr="005100BA">
        <w:rPr>
          <w:b/>
          <w:bCs/>
          <w:sz w:val="26"/>
          <w:szCs w:val="26"/>
        </w:rPr>
        <w:tab/>
      </w:r>
      <w:r w:rsidRPr="005100BA">
        <w:rPr>
          <w:b/>
          <w:bCs/>
          <w:sz w:val="26"/>
          <w:szCs w:val="26"/>
        </w:rPr>
        <w:tab/>
      </w:r>
      <w:r w:rsidRPr="005100BA">
        <w:rPr>
          <w:b/>
          <w:bCs/>
          <w:sz w:val="26"/>
          <w:szCs w:val="26"/>
        </w:rPr>
        <w:tab/>
      </w:r>
      <w:r w:rsidRPr="005100BA">
        <w:rPr>
          <w:b/>
          <w:bCs/>
          <w:sz w:val="26"/>
          <w:szCs w:val="26"/>
        </w:rPr>
        <w:tab/>
      </w:r>
      <w:r w:rsidRPr="005100BA">
        <w:rPr>
          <w:b/>
          <w:bCs/>
          <w:sz w:val="26"/>
          <w:szCs w:val="26"/>
        </w:rPr>
        <w:tab/>
      </w:r>
      <w:r w:rsidRPr="005100BA">
        <w:rPr>
          <w:b/>
          <w:bCs/>
          <w:sz w:val="26"/>
          <w:szCs w:val="26"/>
        </w:rPr>
        <w:tab/>
      </w:r>
    </w:p>
    <w:p w:rsidR="0063585C" w:rsidRPr="005100BA" w:rsidRDefault="0063585C" w:rsidP="0063585C">
      <w:pPr>
        <w:pStyle w:val="a3"/>
        <w:jc w:val="right"/>
        <w:rPr>
          <w:b/>
          <w:bCs/>
          <w:sz w:val="26"/>
          <w:szCs w:val="26"/>
        </w:rPr>
      </w:pP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567"/>
        <w:gridCol w:w="2835"/>
        <w:gridCol w:w="5387"/>
        <w:gridCol w:w="1162"/>
      </w:tblGrid>
      <w:tr w:rsidR="0063585C" w:rsidRPr="005100BA" w:rsidTr="00EA18B9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5100BA" w:rsidRDefault="0063585C" w:rsidP="00BA0E99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5100BA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5100BA" w:rsidRDefault="0063585C" w:rsidP="00BA0E99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5100BA">
              <w:rPr>
                <w:b/>
                <w:sz w:val="26"/>
                <w:szCs w:val="26"/>
              </w:rPr>
              <w:t>Критерии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5100BA" w:rsidRDefault="0063585C" w:rsidP="00BA0E99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5100BA">
              <w:rPr>
                <w:b/>
                <w:sz w:val="26"/>
                <w:szCs w:val="26"/>
              </w:rPr>
              <w:t>Описание</w:t>
            </w:r>
          </w:p>
        </w:tc>
      </w:tr>
      <w:tr w:rsidR="005100BA" w:rsidRPr="005100BA" w:rsidTr="00EA18B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0BA" w:rsidRPr="005100BA" w:rsidRDefault="005100BA" w:rsidP="005100BA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5100B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0BA" w:rsidRPr="005100BA" w:rsidRDefault="005100BA" w:rsidP="005100BA">
            <w:pPr>
              <w:ind w:right="-108"/>
              <w:rPr>
                <w:b/>
                <w:sz w:val="26"/>
                <w:szCs w:val="26"/>
              </w:rPr>
            </w:pPr>
            <w:r w:rsidRPr="005100BA">
              <w:rPr>
                <w:b/>
                <w:sz w:val="26"/>
                <w:szCs w:val="26"/>
              </w:rPr>
              <w:t>Наименование медицинского изделий, требующего сервисного обслуживания (далее – МИ ТСО)</w:t>
            </w:r>
          </w:p>
          <w:p w:rsidR="005100BA" w:rsidRPr="005100BA" w:rsidRDefault="005100BA" w:rsidP="005100BA">
            <w:pPr>
              <w:ind w:right="-108"/>
              <w:rPr>
                <w:b/>
                <w:i/>
                <w:sz w:val="26"/>
                <w:szCs w:val="26"/>
              </w:rPr>
            </w:pPr>
            <w:r w:rsidRPr="005100BA">
              <w:rPr>
                <w:i/>
                <w:sz w:val="26"/>
                <w:szCs w:val="26"/>
              </w:rPr>
              <w:t>(в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BA" w:rsidRPr="005100BA" w:rsidRDefault="005100BA" w:rsidP="005100BA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sz w:val="26"/>
                <w:szCs w:val="26"/>
              </w:rPr>
            </w:pPr>
            <w:r w:rsidRPr="005100BA">
              <w:rPr>
                <w:b/>
                <w:sz w:val="26"/>
                <w:szCs w:val="26"/>
              </w:rPr>
              <w:t xml:space="preserve">Стол операционный механико-гидравлический </w:t>
            </w:r>
            <w:r w:rsidR="00FF6A1C">
              <w:rPr>
                <w:b/>
                <w:sz w:val="26"/>
                <w:szCs w:val="26"/>
              </w:rPr>
              <w:t>с разделенной секцией ног</w:t>
            </w:r>
          </w:p>
          <w:p w:rsidR="005100BA" w:rsidRPr="005100BA" w:rsidRDefault="005100BA" w:rsidP="00D92422">
            <w:pPr>
              <w:widowControl w:val="0"/>
              <w:autoSpaceDE w:val="0"/>
              <w:autoSpaceDN w:val="0"/>
              <w:adjustRightInd w:val="0"/>
              <w:spacing w:before="30"/>
              <w:rPr>
                <w:sz w:val="26"/>
                <w:szCs w:val="26"/>
              </w:rPr>
            </w:pPr>
          </w:p>
        </w:tc>
      </w:tr>
      <w:tr w:rsidR="005100BA" w:rsidRPr="005100BA" w:rsidTr="00EA18B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0BA" w:rsidRPr="005100BA" w:rsidRDefault="005100BA" w:rsidP="005100BA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5100BA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0BA" w:rsidRPr="005100BA" w:rsidRDefault="005100BA" w:rsidP="005100BA">
            <w:pPr>
              <w:ind w:right="-108"/>
              <w:rPr>
                <w:i/>
                <w:sz w:val="26"/>
                <w:szCs w:val="26"/>
              </w:rPr>
            </w:pPr>
            <w:r w:rsidRPr="005100BA">
              <w:rPr>
                <w:b/>
                <w:sz w:val="26"/>
                <w:szCs w:val="26"/>
              </w:rPr>
              <w:t>Наименование МИ ТСО, относящейся к средствам измерения</w:t>
            </w:r>
            <w:r w:rsidRPr="005100BA">
              <w:rPr>
                <w:sz w:val="26"/>
                <w:szCs w:val="26"/>
              </w:rPr>
              <w:t>(</w:t>
            </w:r>
            <w:r w:rsidRPr="005100BA">
              <w:rPr>
                <w:i/>
                <w:sz w:val="26"/>
                <w:szCs w:val="26"/>
              </w:rPr>
              <w:t>с указанием модели, наименования производителя, страны)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BA" w:rsidRPr="005100BA" w:rsidRDefault="005100BA" w:rsidP="005100BA">
            <w:pPr>
              <w:rPr>
                <w:sz w:val="26"/>
                <w:szCs w:val="26"/>
              </w:rPr>
            </w:pPr>
          </w:p>
        </w:tc>
      </w:tr>
      <w:tr w:rsidR="005100BA" w:rsidRPr="005100BA" w:rsidTr="00EA18B9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00BA" w:rsidRPr="005100BA" w:rsidRDefault="005100BA" w:rsidP="005100BA">
            <w:pPr>
              <w:jc w:val="center"/>
              <w:rPr>
                <w:b/>
                <w:sz w:val="26"/>
                <w:szCs w:val="26"/>
              </w:rPr>
            </w:pPr>
            <w:r w:rsidRPr="005100BA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00BA" w:rsidRPr="005100BA" w:rsidRDefault="005100BA" w:rsidP="005100BA">
            <w:pPr>
              <w:ind w:right="-108"/>
              <w:rPr>
                <w:b/>
                <w:sz w:val="26"/>
                <w:szCs w:val="26"/>
              </w:rPr>
            </w:pPr>
            <w:r w:rsidRPr="005100BA">
              <w:rPr>
                <w:b/>
                <w:sz w:val="26"/>
                <w:szCs w:val="26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0BA" w:rsidRPr="005100BA" w:rsidRDefault="005100BA" w:rsidP="005100BA">
            <w:pPr>
              <w:jc w:val="center"/>
              <w:rPr>
                <w:i/>
                <w:sz w:val="26"/>
                <w:szCs w:val="26"/>
              </w:rPr>
            </w:pPr>
            <w:r w:rsidRPr="005100BA">
              <w:rPr>
                <w:i/>
                <w:sz w:val="26"/>
                <w:szCs w:val="26"/>
              </w:rPr>
              <w:t>№</w:t>
            </w:r>
          </w:p>
          <w:p w:rsidR="005100BA" w:rsidRPr="005100BA" w:rsidRDefault="005100BA" w:rsidP="005100BA">
            <w:pPr>
              <w:jc w:val="center"/>
              <w:rPr>
                <w:i/>
                <w:sz w:val="26"/>
                <w:szCs w:val="26"/>
              </w:rPr>
            </w:pPr>
            <w:r w:rsidRPr="005100BA">
              <w:rPr>
                <w:i/>
                <w:sz w:val="26"/>
                <w:szCs w:val="26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0BA" w:rsidRPr="005100BA" w:rsidRDefault="005100BA" w:rsidP="005100BA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5100BA">
              <w:rPr>
                <w:i/>
                <w:sz w:val="26"/>
                <w:szCs w:val="26"/>
              </w:rPr>
              <w:t xml:space="preserve">Наименование комплектующего к МИ ТСО </w:t>
            </w:r>
          </w:p>
          <w:p w:rsidR="005100BA" w:rsidRPr="005100BA" w:rsidRDefault="005100BA" w:rsidP="005100BA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5100BA">
              <w:rPr>
                <w:i/>
                <w:sz w:val="26"/>
                <w:szCs w:val="26"/>
              </w:rPr>
              <w:t>(в соответствии с государственным реестром МИ ТСО 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0BA" w:rsidRPr="005100BA" w:rsidRDefault="005100BA" w:rsidP="005100BA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5100BA">
              <w:rPr>
                <w:i/>
                <w:sz w:val="26"/>
                <w:szCs w:val="26"/>
              </w:rPr>
              <w:t>Модель/марка, каталожный номер, краткая техническая характеристика комплектующего к МИ ТСО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0BA" w:rsidRPr="005100BA" w:rsidRDefault="005100BA" w:rsidP="005100BA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5100BA">
              <w:rPr>
                <w:i/>
                <w:sz w:val="26"/>
                <w:szCs w:val="26"/>
              </w:rPr>
              <w:t>Требуемое количество</w:t>
            </w:r>
          </w:p>
          <w:p w:rsidR="005100BA" w:rsidRPr="005100BA" w:rsidRDefault="005100BA" w:rsidP="005100BA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5100BA">
              <w:rPr>
                <w:i/>
                <w:sz w:val="26"/>
                <w:szCs w:val="26"/>
              </w:rPr>
              <w:t>(с указанием единицы измерения)</w:t>
            </w:r>
          </w:p>
        </w:tc>
      </w:tr>
      <w:tr w:rsidR="005100BA" w:rsidRPr="005100BA" w:rsidTr="00EA18B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00BA" w:rsidRPr="005100BA" w:rsidRDefault="005100BA" w:rsidP="005100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00BA" w:rsidRPr="005100BA" w:rsidRDefault="005100BA" w:rsidP="005100BA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0BA" w:rsidRPr="005100BA" w:rsidRDefault="005100BA" w:rsidP="005100BA">
            <w:pPr>
              <w:rPr>
                <w:i/>
                <w:sz w:val="26"/>
                <w:szCs w:val="26"/>
              </w:rPr>
            </w:pPr>
            <w:r w:rsidRPr="005100BA">
              <w:rPr>
                <w:i/>
                <w:sz w:val="26"/>
                <w:szCs w:val="26"/>
              </w:rPr>
              <w:t>Основные комплектующие</w:t>
            </w:r>
          </w:p>
        </w:tc>
      </w:tr>
      <w:tr w:rsidR="005100BA" w:rsidRPr="005100BA" w:rsidTr="00EA18B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00BA" w:rsidRPr="005100BA" w:rsidRDefault="005100BA" w:rsidP="005100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00BA" w:rsidRPr="005100BA" w:rsidRDefault="005100BA" w:rsidP="005100BA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0BA" w:rsidRPr="005100BA" w:rsidRDefault="005100BA" w:rsidP="005100BA">
            <w:pPr>
              <w:jc w:val="center"/>
              <w:rPr>
                <w:sz w:val="26"/>
                <w:szCs w:val="26"/>
                <w:lang w:val="en-US"/>
              </w:rPr>
            </w:pPr>
            <w:r w:rsidRPr="005100B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0BA" w:rsidRPr="005100BA" w:rsidRDefault="005100BA" w:rsidP="005100BA">
            <w:pPr>
              <w:rPr>
                <w:sz w:val="26"/>
                <w:szCs w:val="26"/>
              </w:rPr>
            </w:pPr>
          </w:p>
          <w:p w:rsidR="005100BA" w:rsidRPr="005100BA" w:rsidRDefault="008F24C2" w:rsidP="00D924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Стол операционн</w:t>
            </w:r>
            <w:r w:rsidR="00D92422">
              <w:rPr>
                <w:sz w:val="26"/>
                <w:szCs w:val="26"/>
              </w:rPr>
              <w:t xml:space="preserve">ый </w:t>
            </w:r>
            <w:r w:rsidR="00D92422">
              <w:rPr>
                <w:sz w:val="26"/>
                <w:szCs w:val="26"/>
              </w:rPr>
              <w:lastRenderedPageBreak/>
              <w:t>механико-гидравлический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Стол предназначен для проведения хирургических, акушерско-гинекологических, 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нейрохирургических, ортопедических и отоларингологических операций.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Особенности: для комфорта пациентов и проведения эффективной операции врачом, операционный стол имеет различные функции регулирования. Он безопасен, прочный дизайн предупреждает любые поломки механических частей во время операции. Поверхность стола: </w:t>
            </w:r>
            <w:proofErr w:type="spellStart"/>
            <w:r w:rsidRPr="005100BA">
              <w:rPr>
                <w:rFonts w:eastAsiaTheme="minorHAnsi"/>
                <w:sz w:val="26"/>
                <w:szCs w:val="26"/>
                <w:lang w:eastAsia="en-US"/>
              </w:rPr>
              <w:t>четырехсекционная</w:t>
            </w:r>
            <w:proofErr w:type="spellEnd"/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, с разделенной ножной секцией. Головная и ножные секции съемные. Вертикальные перемещения стола выполняются гидравлической системой, с управлением от ножной педали. Гидравлическая система содержит высококачественное </w:t>
            </w:r>
            <w:proofErr w:type="spellStart"/>
            <w:r w:rsidRPr="005100BA">
              <w:rPr>
                <w:rFonts w:eastAsiaTheme="minorHAnsi"/>
                <w:sz w:val="26"/>
                <w:szCs w:val="26"/>
                <w:lang w:eastAsia="en-US"/>
              </w:rPr>
              <w:t>бескислотное</w:t>
            </w:r>
            <w:proofErr w:type="spellEnd"/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 синтетическое масло. Основные движения стола (</w:t>
            </w:r>
            <w:proofErr w:type="spellStart"/>
            <w:r w:rsidRPr="005100BA">
              <w:rPr>
                <w:rFonts w:eastAsiaTheme="minorHAnsi"/>
                <w:sz w:val="26"/>
                <w:szCs w:val="26"/>
                <w:lang w:eastAsia="en-US"/>
              </w:rPr>
              <w:t>тренделенбург</w:t>
            </w:r>
            <w:proofErr w:type="spellEnd"/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, боковой наклон и т.п.) выполняются с помощью механического привода с управлением ручными рычагами. На корпусе рычагов закреплены указатели инструктирующие, каким образом производить перемещения стола. Основание и колонна защищены от коррозии нержавеющей сталью. Поверхность стола рентген-прозрачная по всей длине и выполнена из бакелита. Чёткое позиционирование рентгенологической кассеты с любой стороны стола, встроенный тоннель для рентген-кассеты по всей длине столешницы. Резиновый матрац высотой не 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менее 4 см имеет виниловое покрытие для простоты санитарной обработки. Все детали операционного стола легко доступны для чистки и дезинфекции. Для проведения гинекологических/урологических операций предусмотрены подколенные опоры. Во избежание смещения пациента по длине предусмотрены опоры для ног и плечевые опоры. Во избежание смещения пациента по ширине предусмотрены поясничные опоры. Боковые I-образные прямые рельсы для крепления принадлежностей выполнены из нержавеющей стали, размером: </w:t>
            </w:r>
            <w:r w:rsidR="00D92422">
              <w:rPr>
                <w:rFonts w:eastAsiaTheme="minorHAnsi"/>
                <w:sz w:val="26"/>
                <w:szCs w:val="26"/>
                <w:lang w:eastAsia="en-US"/>
              </w:rPr>
              <w:t xml:space="preserve">не менее 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30 мм. х 9 мм. имеют стандартную конфигурацию для использования торцевых адаптеров и навесного оборудования других производителей. По операционной стол перемещается на </w:t>
            </w:r>
            <w:r w:rsidR="00D92422">
              <w:rPr>
                <w:rFonts w:eastAsiaTheme="minorHAnsi"/>
                <w:sz w:val="26"/>
                <w:szCs w:val="26"/>
                <w:lang w:eastAsia="en-US"/>
              </w:rPr>
              <w:t xml:space="preserve">не менее 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трёх антистатических роликах, один из которых ведущий. Блокировка всех роликов осуществляется педалью центрального тормоза. 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Регулировки: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Регулировка высоты, гидравлическая регулировка вверх-вниз.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Наклон направо и налево.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Наклон вперед и назад. 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Регулировка угла спинки. 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Регулировка угла головной секции. 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Регулировка наклона секции для ног.</w:t>
            </w:r>
          </w:p>
          <w:p w:rsid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Регулировка почечной позиции.</w:t>
            </w:r>
          </w:p>
          <w:p w:rsidR="00FD4EAD" w:rsidRPr="006377B4" w:rsidRDefault="00FD4EAD" w:rsidP="00FD4EAD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6377B4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Судно дренажноедля сбора </w:t>
            </w:r>
          </w:p>
          <w:p w:rsidR="00FD4EAD" w:rsidRPr="005100BA" w:rsidRDefault="00FD4EAD" w:rsidP="00FD4EAD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6377B4">
              <w:rPr>
                <w:rFonts w:eastAsiaTheme="minorHAnsi"/>
                <w:sz w:val="26"/>
                <w:szCs w:val="26"/>
                <w:lang w:eastAsia="en-US"/>
              </w:rPr>
              <w:t>секрета, фрагментов и отходов ИМН.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Технические характеристики: 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Габариты: </w:t>
            </w:r>
            <w:r w:rsidR="00D92422">
              <w:rPr>
                <w:rFonts w:eastAsiaTheme="minorHAnsi"/>
                <w:sz w:val="26"/>
                <w:szCs w:val="26"/>
                <w:lang w:eastAsia="en-US"/>
              </w:rPr>
              <w:t xml:space="preserve">не менее 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Д 2000 мм x Ш 500 мм х В 660 мм 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Регулировка высоты: </w:t>
            </w:r>
            <w:r w:rsidR="00D92422">
              <w:rPr>
                <w:rFonts w:eastAsiaTheme="minorHAnsi"/>
                <w:sz w:val="26"/>
                <w:szCs w:val="26"/>
                <w:lang w:eastAsia="en-US"/>
              </w:rPr>
              <w:t xml:space="preserve">не менее 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660 </w:t>
            </w:r>
            <w:r w:rsidR="00D92422">
              <w:rPr>
                <w:rFonts w:eastAsiaTheme="minorHAnsi"/>
                <w:sz w:val="26"/>
                <w:szCs w:val="26"/>
                <w:lang w:eastAsia="en-US"/>
              </w:rPr>
              <w:t xml:space="preserve">– не </w:t>
            </w:r>
            <w:r w:rsidR="00DD79A2">
              <w:rPr>
                <w:rFonts w:eastAsiaTheme="minorHAnsi"/>
                <w:sz w:val="26"/>
                <w:szCs w:val="26"/>
                <w:lang w:eastAsia="en-US"/>
              </w:rPr>
              <w:t xml:space="preserve">более </w:t>
            </w:r>
            <w:r w:rsidR="00DD79A2" w:rsidRPr="005100BA">
              <w:rPr>
                <w:rFonts w:eastAsiaTheme="minorHAnsi"/>
                <w:sz w:val="26"/>
                <w:szCs w:val="26"/>
                <w:lang w:eastAsia="en-US"/>
              </w:rPr>
              <w:t>920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 мм 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Размеры столешницы: </w:t>
            </w:r>
            <w:r w:rsidR="00D92422">
              <w:rPr>
                <w:rFonts w:eastAsiaTheme="minorHAnsi"/>
                <w:sz w:val="26"/>
                <w:szCs w:val="26"/>
                <w:lang w:eastAsia="en-US"/>
              </w:rPr>
              <w:t xml:space="preserve">не менее 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Ш 500 мм х Д 2000 мм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Вертикальный ход панели стола: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ab/>
            </w:r>
            <w:r w:rsidR="00D92422">
              <w:rPr>
                <w:rFonts w:eastAsiaTheme="minorHAnsi"/>
                <w:sz w:val="26"/>
                <w:szCs w:val="26"/>
                <w:lang w:eastAsia="en-US"/>
              </w:rPr>
              <w:t xml:space="preserve">не менее 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260 мм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5100BA">
              <w:rPr>
                <w:rFonts w:eastAsiaTheme="minorHAnsi"/>
                <w:sz w:val="26"/>
                <w:szCs w:val="26"/>
                <w:lang w:eastAsia="en-US"/>
              </w:rPr>
              <w:t>Тренделенбург</w:t>
            </w:r>
            <w:proofErr w:type="spellEnd"/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 (</w:t>
            </w:r>
            <w:proofErr w:type="spellStart"/>
            <w:r w:rsidRPr="005100BA">
              <w:rPr>
                <w:rFonts w:eastAsiaTheme="minorHAnsi"/>
                <w:sz w:val="26"/>
                <w:szCs w:val="26"/>
                <w:lang w:eastAsia="en-US"/>
              </w:rPr>
              <w:t>анти-Тренделенбург</w:t>
            </w:r>
            <w:proofErr w:type="spellEnd"/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): </w:t>
            </w:r>
            <w:r w:rsidR="00D92422">
              <w:rPr>
                <w:rFonts w:eastAsiaTheme="minorHAnsi"/>
                <w:sz w:val="26"/>
                <w:szCs w:val="26"/>
                <w:lang w:eastAsia="en-US"/>
              </w:rPr>
              <w:t xml:space="preserve">в пределах 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от -25°до +25°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Поперечный наклон: </w:t>
            </w:r>
            <w:r w:rsidR="00D92422">
              <w:rPr>
                <w:rFonts w:eastAsiaTheme="minorHAnsi"/>
                <w:sz w:val="26"/>
                <w:szCs w:val="26"/>
                <w:lang w:eastAsia="en-US"/>
              </w:rPr>
              <w:t xml:space="preserve">в пределах 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от -20° (влево) до +20° (вправо)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Угол поворота секции спины: </w:t>
            </w:r>
            <w:r w:rsidR="00D92422">
              <w:rPr>
                <w:rFonts w:eastAsiaTheme="minorHAnsi"/>
                <w:sz w:val="26"/>
                <w:szCs w:val="26"/>
                <w:lang w:eastAsia="en-US"/>
              </w:rPr>
              <w:t xml:space="preserve">в пределах 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от 0° (вниз) до +80° (вверх)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Угол поворота секции головы: </w:t>
            </w:r>
            <w:r w:rsidR="00D92422">
              <w:rPr>
                <w:rFonts w:eastAsiaTheme="minorHAnsi"/>
                <w:sz w:val="26"/>
                <w:szCs w:val="26"/>
                <w:lang w:eastAsia="en-US"/>
              </w:rPr>
              <w:t xml:space="preserve">в пределах 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от -90˚ (вниз) до +15˚ (вверх)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Угол поворота секции ног:</w:t>
            </w:r>
            <w:r w:rsidR="00D92422">
              <w:rPr>
                <w:rFonts w:eastAsiaTheme="minorHAnsi"/>
                <w:sz w:val="26"/>
                <w:szCs w:val="26"/>
                <w:lang w:eastAsia="en-US"/>
              </w:rPr>
              <w:t xml:space="preserve"> в пределах 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от -90° (вниз) до +15° (вверх)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Угол поворота секции рук:</w:t>
            </w:r>
            <w:r w:rsidR="00D92422">
              <w:rPr>
                <w:rFonts w:eastAsiaTheme="minorHAnsi"/>
                <w:sz w:val="26"/>
                <w:szCs w:val="26"/>
                <w:lang w:eastAsia="en-US"/>
              </w:rPr>
              <w:t xml:space="preserve"> в пределах 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от -90° (влево) до 90° (вправо)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Отведение ножных секций: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ab/>
            </w:r>
            <w:r w:rsidR="00D92422">
              <w:rPr>
                <w:rFonts w:eastAsiaTheme="minorHAnsi"/>
                <w:sz w:val="26"/>
                <w:szCs w:val="26"/>
                <w:lang w:eastAsia="en-US"/>
              </w:rPr>
              <w:t xml:space="preserve">в пределах 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90° (вниз), 15° (вверх), 45° (в стороны)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Позиция области почек: </w:t>
            </w:r>
            <w:r w:rsidR="00D92422">
              <w:rPr>
                <w:rFonts w:eastAsiaTheme="minorHAnsi"/>
                <w:sz w:val="26"/>
                <w:szCs w:val="26"/>
                <w:lang w:eastAsia="en-US"/>
              </w:rPr>
              <w:t xml:space="preserve">не менее 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115°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Вращение стола: </w:t>
            </w:r>
            <w:r w:rsidR="00D92422">
              <w:rPr>
                <w:rFonts w:eastAsiaTheme="minorHAnsi"/>
                <w:sz w:val="26"/>
                <w:szCs w:val="26"/>
                <w:lang w:eastAsia="en-US"/>
              </w:rPr>
              <w:t xml:space="preserve">не менее 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360°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Механизм: Механический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Грузоподъёмность стола: </w:t>
            </w:r>
            <w:r w:rsidR="00D92422">
              <w:rPr>
                <w:rFonts w:eastAsiaTheme="minorHAnsi"/>
                <w:sz w:val="26"/>
                <w:szCs w:val="26"/>
                <w:lang w:eastAsia="en-US"/>
              </w:rPr>
              <w:t xml:space="preserve">не менее 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135 кг</w:t>
            </w:r>
          </w:p>
          <w:p w:rsidR="005100BA" w:rsidRPr="005100BA" w:rsidRDefault="005100BA" w:rsidP="005100BA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Вес стола: </w:t>
            </w:r>
            <w:r w:rsidR="00D92422">
              <w:rPr>
                <w:rFonts w:eastAsiaTheme="minorHAnsi"/>
                <w:sz w:val="26"/>
                <w:szCs w:val="26"/>
                <w:lang w:eastAsia="en-US"/>
              </w:rPr>
              <w:t xml:space="preserve">не более 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250 кг</w:t>
            </w:r>
          </w:p>
          <w:p w:rsidR="005100BA" w:rsidRPr="005100BA" w:rsidRDefault="005100BA" w:rsidP="005100BA">
            <w:pPr>
              <w:jc w:val="both"/>
              <w:rPr>
                <w:sz w:val="26"/>
                <w:szCs w:val="26"/>
              </w:rPr>
            </w:pPr>
            <w:r w:rsidRPr="005100BA">
              <w:rPr>
                <w:rFonts w:eastAsiaTheme="minorHAnsi"/>
                <w:sz w:val="26"/>
                <w:szCs w:val="26"/>
                <w:lang w:eastAsia="en-US"/>
              </w:rPr>
              <w:t xml:space="preserve">Толщина матраца: </w:t>
            </w:r>
            <w:r w:rsidR="00D92422">
              <w:rPr>
                <w:rFonts w:eastAsiaTheme="minorHAnsi"/>
                <w:sz w:val="26"/>
                <w:szCs w:val="26"/>
                <w:lang w:eastAsia="en-US"/>
              </w:rPr>
              <w:t xml:space="preserve">не менее </w:t>
            </w:r>
            <w:r w:rsidRPr="005100BA">
              <w:rPr>
                <w:rFonts w:eastAsiaTheme="minorHAnsi"/>
                <w:sz w:val="26"/>
                <w:szCs w:val="26"/>
                <w:lang w:eastAsia="en-US"/>
              </w:rPr>
              <w:t>40 мм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0BA" w:rsidRPr="005100BA" w:rsidRDefault="005100BA" w:rsidP="005100BA">
            <w:pPr>
              <w:rPr>
                <w:sz w:val="26"/>
                <w:szCs w:val="26"/>
              </w:rPr>
            </w:pPr>
            <w:r w:rsidRPr="005100BA">
              <w:rPr>
                <w:sz w:val="26"/>
                <w:szCs w:val="26"/>
                <w:lang w:val="en-US"/>
              </w:rPr>
              <w:lastRenderedPageBreak/>
              <w:t xml:space="preserve">1 </w:t>
            </w:r>
            <w:r w:rsidRPr="005100BA">
              <w:rPr>
                <w:sz w:val="26"/>
                <w:szCs w:val="26"/>
              </w:rPr>
              <w:t>шт.</w:t>
            </w:r>
          </w:p>
        </w:tc>
      </w:tr>
      <w:tr w:rsidR="006F66F7" w:rsidRPr="005100BA" w:rsidTr="00EA18B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66F7" w:rsidRPr="005100BA" w:rsidRDefault="006F66F7" w:rsidP="006F66F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66F7" w:rsidRPr="005100BA" w:rsidRDefault="006F66F7" w:rsidP="006F66F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5100BA" w:rsidRDefault="006F66F7" w:rsidP="006F66F7">
            <w:pPr>
              <w:jc w:val="center"/>
              <w:rPr>
                <w:sz w:val="26"/>
                <w:szCs w:val="26"/>
              </w:rPr>
            </w:pPr>
            <w:r w:rsidRPr="005100BA"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5100BA" w:rsidRDefault="006F66F7" w:rsidP="006F66F7">
            <w:pPr>
              <w:rPr>
                <w:sz w:val="26"/>
                <w:szCs w:val="26"/>
              </w:rPr>
            </w:pPr>
            <w:r w:rsidRPr="005100BA">
              <w:rPr>
                <w:sz w:val="26"/>
                <w:szCs w:val="26"/>
              </w:rPr>
              <w:t>Опора рук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6F66F7" w:rsidRDefault="006F66F7" w:rsidP="006F66F7">
            <w:pPr>
              <w:rPr>
                <w:sz w:val="26"/>
                <w:szCs w:val="26"/>
              </w:rPr>
            </w:pPr>
            <w:r w:rsidRPr="006F66F7">
              <w:rPr>
                <w:rFonts w:eastAsia="Calibri"/>
                <w:sz w:val="26"/>
                <w:szCs w:val="26"/>
                <w:lang w:eastAsia="en-US"/>
              </w:rPr>
              <w:t>Предназначена для фиксации рук пациента, необходима при проведении операций на руки и при сеансах внутривенных вливаний. Размеры</w:t>
            </w:r>
            <w:r w:rsidR="00D92422">
              <w:rPr>
                <w:rFonts w:eastAsia="Calibri"/>
                <w:sz w:val="26"/>
                <w:szCs w:val="26"/>
                <w:lang w:eastAsia="en-US"/>
              </w:rPr>
              <w:t xml:space="preserve"> не менее</w:t>
            </w:r>
            <w:r w:rsidRPr="006F66F7">
              <w:rPr>
                <w:rFonts w:eastAsia="Calibri"/>
                <w:sz w:val="26"/>
                <w:szCs w:val="26"/>
                <w:lang w:eastAsia="en-US"/>
              </w:rPr>
              <w:t xml:space="preserve"> 495*145*55 мм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5100BA" w:rsidRDefault="006F66F7" w:rsidP="006F66F7">
            <w:pPr>
              <w:rPr>
                <w:sz w:val="26"/>
                <w:szCs w:val="26"/>
              </w:rPr>
            </w:pPr>
            <w:r w:rsidRPr="005100BA">
              <w:rPr>
                <w:sz w:val="26"/>
                <w:szCs w:val="26"/>
              </w:rPr>
              <w:t>2 шт.</w:t>
            </w:r>
          </w:p>
        </w:tc>
      </w:tr>
      <w:tr w:rsidR="006F66F7" w:rsidRPr="005100BA" w:rsidTr="00EA18B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6F7" w:rsidRPr="005100BA" w:rsidRDefault="006F66F7" w:rsidP="006F66F7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6F7" w:rsidRPr="005100BA" w:rsidRDefault="006F66F7" w:rsidP="006F66F7">
            <w:pPr>
              <w:ind w:right="-108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5100BA" w:rsidRDefault="006F66F7" w:rsidP="006F66F7">
            <w:pPr>
              <w:jc w:val="center"/>
              <w:rPr>
                <w:sz w:val="26"/>
                <w:szCs w:val="26"/>
              </w:rPr>
            </w:pPr>
            <w:r w:rsidRPr="005100BA"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5100BA" w:rsidRDefault="006F66F7" w:rsidP="006F66F7">
            <w:pPr>
              <w:rPr>
                <w:sz w:val="26"/>
                <w:szCs w:val="26"/>
              </w:rPr>
            </w:pPr>
            <w:r w:rsidRPr="005100BA">
              <w:rPr>
                <w:sz w:val="26"/>
                <w:szCs w:val="26"/>
              </w:rPr>
              <w:t>Опора боковая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6F66F7" w:rsidRDefault="006F66F7" w:rsidP="006F66F7">
            <w:pPr>
              <w:ind w:right="-20"/>
              <w:rPr>
                <w:rFonts w:eastAsia="Calibri"/>
                <w:spacing w:val="1"/>
                <w:sz w:val="26"/>
                <w:szCs w:val="26"/>
              </w:rPr>
            </w:pPr>
            <w:r w:rsidRPr="006F66F7">
              <w:rPr>
                <w:sz w:val="26"/>
                <w:szCs w:val="26"/>
              </w:rPr>
              <w:t xml:space="preserve">Предназначена для фиксации пациента при изменении положения и наклона стола. Размеры </w:t>
            </w:r>
            <w:r w:rsidR="00D92422">
              <w:rPr>
                <w:sz w:val="26"/>
                <w:szCs w:val="26"/>
              </w:rPr>
              <w:t xml:space="preserve"> не менее </w:t>
            </w:r>
            <w:r w:rsidRPr="006F66F7">
              <w:rPr>
                <w:sz w:val="26"/>
                <w:szCs w:val="26"/>
              </w:rPr>
              <w:t>330*95*60 мм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5100BA" w:rsidRDefault="006F66F7" w:rsidP="006F66F7">
            <w:pPr>
              <w:rPr>
                <w:sz w:val="26"/>
                <w:szCs w:val="26"/>
              </w:rPr>
            </w:pPr>
            <w:r w:rsidRPr="005100BA">
              <w:rPr>
                <w:sz w:val="26"/>
                <w:szCs w:val="26"/>
              </w:rPr>
              <w:t>2 шт.</w:t>
            </w:r>
          </w:p>
        </w:tc>
      </w:tr>
      <w:tr w:rsidR="006F66F7" w:rsidRPr="005100BA" w:rsidTr="00EA18B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6F7" w:rsidRPr="005100BA" w:rsidRDefault="006F66F7" w:rsidP="006F66F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6F7" w:rsidRPr="005100BA" w:rsidRDefault="006F66F7" w:rsidP="006F66F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5100BA" w:rsidRDefault="006F66F7" w:rsidP="006F66F7">
            <w:pPr>
              <w:jc w:val="center"/>
              <w:rPr>
                <w:sz w:val="26"/>
                <w:szCs w:val="26"/>
              </w:rPr>
            </w:pPr>
            <w:r w:rsidRPr="005100BA">
              <w:rPr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5100BA" w:rsidRDefault="006F66F7" w:rsidP="006F66F7">
            <w:pPr>
              <w:rPr>
                <w:sz w:val="26"/>
                <w:szCs w:val="26"/>
              </w:rPr>
            </w:pPr>
            <w:r w:rsidRPr="005100BA">
              <w:rPr>
                <w:sz w:val="26"/>
                <w:szCs w:val="26"/>
              </w:rPr>
              <w:t>Рамка экрана анестезиологического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6F66F7" w:rsidRDefault="006F66F7" w:rsidP="006F66F7">
            <w:pPr>
              <w:spacing w:before="5"/>
              <w:ind w:right="-20"/>
              <w:rPr>
                <w:rFonts w:eastAsia="Calibri"/>
                <w:bCs/>
                <w:spacing w:val="1"/>
                <w:position w:val="1"/>
                <w:sz w:val="26"/>
                <w:szCs w:val="26"/>
              </w:rPr>
            </w:pPr>
            <w:r w:rsidRPr="006F66F7">
              <w:rPr>
                <w:sz w:val="26"/>
                <w:szCs w:val="26"/>
              </w:rPr>
              <w:t>Выполнена из нержавеющей стали, в комплекте с зажимом для установки на боковые рельсы стола. Размеры</w:t>
            </w:r>
            <w:r w:rsidR="00D92422">
              <w:rPr>
                <w:sz w:val="26"/>
                <w:szCs w:val="26"/>
              </w:rPr>
              <w:t xml:space="preserve"> не менее</w:t>
            </w:r>
            <w:r w:rsidRPr="006F66F7">
              <w:rPr>
                <w:sz w:val="26"/>
                <w:szCs w:val="26"/>
              </w:rPr>
              <w:t xml:space="preserve"> 600*660 мм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5100BA" w:rsidRDefault="006F66F7" w:rsidP="006F66F7">
            <w:pPr>
              <w:rPr>
                <w:sz w:val="26"/>
                <w:szCs w:val="26"/>
              </w:rPr>
            </w:pPr>
            <w:r w:rsidRPr="005100BA">
              <w:rPr>
                <w:sz w:val="26"/>
                <w:szCs w:val="26"/>
              </w:rPr>
              <w:t>1 шт.</w:t>
            </w:r>
          </w:p>
        </w:tc>
      </w:tr>
      <w:tr w:rsidR="006F66F7" w:rsidRPr="005100BA" w:rsidTr="00EA18B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6F7" w:rsidRPr="005100BA" w:rsidRDefault="006F66F7" w:rsidP="006F66F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6F7" w:rsidRPr="005100BA" w:rsidRDefault="006F66F7" w:rsidP="006F66F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5100BA" w:rsidRDefault="006F66F7" w:rsidP="006F66F7">
            <w:pPr>
              <w:jc w:val="center"/>
              <w:rPr>
                <w:sz w:val="26"/>
                <w:szCs w:val="26"/>
              </w:rPr>
            </w:pPr>
            <w:r w:rsidRPr="005100BA">
              <w:rPr>
                <w:sz w:val="26"/>
                <w:szCs w:val="26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5100BA" w:rsidRDefault="006F66F7" w:rsidP="006F66F7">
            <w:pPr>
              <w:rPr>
                <w:sz w:val="26"/>
                <w:szCs w:val="26"/>
              </w:rPr>
            </w:pPr>
            <w:r w:rsidRPr="005100BA">
              <w:rPr>
                <w:color w:val="000000"/>
                <w:kern w:val="13"/>
                <w:sz w:val="26"/>
                <w:szCs w:val="26"/>
              </w:rPr>
              <w:t>Опора стоп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6F66F7" w:rsidRDefault="006F66F7" w:rsidP="006F66F7">
            <w:pPr>
              <w:spacing w:before="5"/>
              <w:ind w:right="-20"/>
              <w:rPr>
                <w:rFonts w:eastAsia="Calibri"/>
                <w:bCs/>
                <w:spacing w:val="1"/>
                <w:position w:val="1"/>
                <w:sz w:val="26"/>
                <w:szCs w:val="26"/>
              </w:rPr>
            </w:pPr>
            <w:r w:rsidRPr="006F66F7">
              <w:rPr>
                <w:sz w:val="26"/>
                <w:szCs w:val="26"/>
              </w:rPr>
              <w:t xml:space="preserve">Обеспечивают безопасное и удобное расположение стоп пациента при наклонах и перемещениях стола. Размеры </w:t>
            </w:r>
            <w:r w:rsidR="00D92422">
              <w:rPr>
                <w:sz w:val="26"/>
                <w:szCs w:val="26"/>
              </w:rPr>
              <w:t xml:space="preserve">не менее </w:t>
            </w:r>
            <w:r w:rsidRPr="006F66F7">
              <w:rPr>
                <w:sz w:val="26"/>
                <w:szCs w:val="26"/>
              </w:rPr>
              <w:t>200 * 330 * 65 мм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5100BA" w:rsidRDefault="006F66F7" w:rsidP="006F66F7">
            <w:pPr>
              <w:rPr>
                <w:sz w:val="26"/>
                <w:szCs w:val="26"/>
              </w:rPr>
            </w:pPr>
            <w:r w:rsidRPr="005100BA">
              <w:rPr>
                <w:sz w:val="26"/>
                <w:szCs w:val="26"/>
              </w:rPr>
              <w:t>2 шт.</w:t>
            </w:r>
          </w:p>
        </w:tc>
      </w:tr>
      <w:tr w:rsidR="006F66F7" w:rsidRPr="005100BA" w:rsidTr="00EA18B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6F7" w:rsidRPr="005100BA" w:rsidRDefault="006F66F7" w:rsidP="006F66F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6F7" w:rsidRPr="005100BA" w:rsidRDefault="006F66F7" w:rsidP="006F66F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5100BA" w:rsidRDefault="006F66F7" w:rsidP="006F66F7">
            <w:pPr>
              <w:jc w:val="center"/>
              <w:rPr>
                <w:sz w:val="26"/>
                <w:szCs w:val="26"/>
              </w:rPr>
            </w:pPr>
            <w:r w:rsidRPr="005100BA">
              <w:rPr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5100BA" w:rsidRDefault="006F66F7" w:rsidP="006F66F7">
            <w:pPr>
              <w:rPr>
                <w:sz w:val="26"/>
                <w:szCs w:val="26"/>
              </w:rPr>
            </w:pPr>
            <w:r w:rsidRPr="005100BA">
              <w:rPr>
                <w:color w:val="000000"/>
                <w:kern w:val="13"/>
                <w:sz w:val="26"/>
                <w:szCs w:val="26"/>
              </w:rPr>
              <w:t xml:space="preserve">Опора подколенная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6F66F7" w:rsidRDefault="006F66F7" w:rsidP="006F66F7">
            <w:pPr>
              <w:ind w:right="-20"/>
              <w:rPr>
                <w:rFonts w:eastAsia="Calibri"/>
                <w:sz w:val="26"/>
                <w:szCs w:val="26"/>
              </w:rPr>
            </w:pPr>
            <w:r w:rsidRPr="006F66F7">
              <w:rPr>
                <w:sz w:val="26"/>
                <w:szCs w:val="26"/>
              </w:rPr>
              <w:t xml:space="preserve">Обеспечивают безопасное и удобное расположение ног пациента при проведении операций. Размеры </w:t>
            </w:r>
            <w:r w:rsidR="00D92422">
              <w:rPr>
                <w:sz w:val="26"/>
                <w:szCs w:val="26"/>
              </w:rPr>
              <w:t xml:space="preserve">не менее </w:t>
            </w:r>
            <w:r w:rsidRPr="006F66F7">
              <w:rPr>
                <w:sz w:val="26"/>
                <w:szCs w:val="26"/>
              </w:rPr>
              <w:t>180 * 290 * 550 мм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5100BA" w:rsidRDefault="006F66F7" w:rsidP="006F66F7">
            <w:pPr>
              <w:rPr>
                <w:sz w:val="26"/>
                <w:szCs w:val="26"/>
              </w:rPr>
            </w:pPr>
            <w:r w:rsidRPr="005100BA">
              <w:rPr>
                <w:sz w:val="26"/>
                <w:szCs w:val="26"/>
              </w:rPr>
              <w:t>2 шт.</w:t>
            </w:r>
          </w:p>
        </w:tc>
      </w:tr>
      <w:tr w:rsidR="006F66F7" w:rsidRPr="005100BA" w:rsidTr="00EA18B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6F7" w:rsidRPr="005100BA" w:rsidRDefault="006F66F7" w:rsidP="006F66F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6F7" w:rsidRPr="005100BA" w:rsidRDefault="006F66F7" w:rsidP="006F66F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5100BA" w:rsidRDefault="006F66F7" w:rsidP="006F66F7">
            <w:pPr>
              <w:jc w:val="center"/>
              <w:rPr>
                <w:sz w:val="26"/>
                <w:szCs w:val="26"/>
              </w:rPr>
            </w:pPr>
            <w:r w:rsidRPr="005100BA">
              <w:rPr>
                <w:sz w:val="26"/>
                <w:szCs w:val="26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5100BA" w:rsidRDefault="006F66F7" w:rsidP="006F66F7">
            <w:pPr>
              <w:rPr>
                <w:sz w:val="26"/>
                <w:szCs w:val="26"/>
              </w:rPr>
            </w:pPr>
            <w:r w:rsidRPr="005100BA">
              <w:rPr>
                <w:color w:val="000000"/>
                <w:kern w:val="13"/>
                <w:sz w:val="26"/>
                <w:szCs w:val="26"/>
              </w:rPr>
              <w:t>Опора плечевая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5100BA" w:rsidRDefault="006F66F7" w:rsidP="006F66F7">
            <w:pPr>
              <w:ind w:right="-20"/>
              <w:rPr>
                <w:rFonts w:eastAsia="Calibri"/>
                <w:spacing w:val="-1"/>
                <w:sz w:val="26"/>
                <w:szCs w:val="26"/>
              </w:rPr>
            </w:pPr>
            <w:r w:rsidRPr="005100BA">
              <w:rPr>
                <w:rFonts w:eastAsia="Calibri"/>
                <w:spacing w:val="-1"/>
                <w:sz w:val="26"/>
                <w:szCs w:val="26"/>
              </w:rPr>
              <w:t xml:space="preserve">Это устройство поддерживает плечи пациента, когда стол наклоняется вверх и вниз. Вставляются в крепежные гнезда в боковые рельсы, устанавливаются опоры для поясницы и затягиваются.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F7" w:rsidRPr="005100BA" w:rsidRDefault="006F66F7" w:rsidP="006F66F7">
            <w:pPr>
              <w:rPr>
                <w:sz w:val="26"/>
                <w:szCs w:val="26"/>
              </w:rPr>
            </w:pPr>
            <w:r w:rsidRPr="005100BA">
              <w:rPr>
                <w:sz w:val="26"/>
                <w:szCs w:val="26"/>
              </w:rPr>
              <w:t>2 шт.</w:t>
            </w:r>
          </w:p>
        </w:tc>
      </w:tr>
      <w:tr w:rsidR="006F66F7" w:rsidRPr="005100BA" w:rsidTr="00EA18B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6F7" w:rsidRPr="005100BA" w:rsidRDefault="006F66F7" w:rsidP="006F66F7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5100B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6F7" w:rsidRPr="005100BA" w:rsidRDefault="006F66F7" w:rsidP="006F66F7">
            <w:pPr>
              <w:rPr>
                <w:b/>
                <w:sz w:val="26"/>
                <w:szCs w:val="26"/>
              </w:rPr>
            </w:pPr>
            <w:r w:rsidRPr="005100BA">
              <w:rPr>
                <w:b/>
                <w:bCs/>
                <w:sz w:val="26"/>
                <w:szCs w:val="26"/>
              </w:rPr>
              <w:t>Требования к условиям эксплуатации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6F7" w:rsidRPr="005100BA" w:rsidRDefault="006F66F7" w:rsidP="006F66F7">
            <w:pPr>
              <w:rPr>
                <w:sz w:val="26"/>
                <w:szCs w:val="26"/>
              </w:rPr>
            </w:pPr>
            <w:r w:rsidRPr="005100BA">
              <w:rPr>
                <w:sz w:val="26"/>
                <w:szCs w:val="26"/>
              </w:rPr>
              <w:t xml:space="preserve">Температура: </w:t>
            </w:r>
            <w:r w:rsidR="00DD79A2">
              <w:rPr>
                <w:sz w:val="26"/>
                <w:szCs w:val="26"/>
              </w:rPr>
              <w:t xml:space="preserve">не менее </w:t>
            </w:r>
            <w:r w:rsidRPr="005100BA">
              <w:rPr>
                <w:sz w:val="26"/>
                <w:szCs w:val="26"/>
              </w:rPr>
              <w:t>0-</w:t>
            </w:r>
            <w:r w:rsidR="00DD79A2">
              <w:rPr>
                <w:sz w:val="26"/>
                <w:szCs w:val="26"/>
              </w:rPr>
              <w:t xml:space="preserve"> не более</w:t>
            </w:r>
            <w:r w:rsidRPr="005100BA">
              <w:rPr>
                <w:sz w:val="26"/>
                <w:szCs w:val="26"/>
              </w:rPr>
              <w:t>40˚С.</w:t>
            </w:r>
          </w:p>
          <w:p w:rsidR="006F66F7" w:rsidRPr="005100BA" w:rsidRDefault="006F66F7" w:rsidP="006F66F7">
            <w:pPr>
              <w:rPr>
                <w:sz w:val="26"/>
                <w:szCs w:val="26"/>
              </w:rPr>
            </w:pPr>
            <w:r w:rsidRPr="005100BA">
              <w:rPr>
                <w:sz w:val="26"/>
                <w:szCs w:val="26"/>
              </w:rPr>
              <w:t xml:space="preserve">Атмосферное давление: </w:t>
            </w:r>
            <w:r w:rsidR="00DD79A2">
              <w:rPr>
                <w:sz w:val="26"/>
                <w:szCs w:val="26"/>
              </w:rPr>
              <w:t xml:space="preserve">не менее </w:t>
            </w:r>
            <w:r w:rsidRPr="005100BA">
              <w:rPr>
                <w:sz w:val="26"/>
                <w:szCs w:val="26"/>
              </w:rPr>
              <w:t xml:space="preserve">700 </w:t>
            </w:r>
            <w:r w:rsidR="00DD79A2">
              <w:rPr>
                <w:sz w:val="26"/>
                <w:szCs w:val="26"/>
              </w:rPr>
              <w:t xml:space="preserve">–не более </w:t>
            </w:r>
            <w:r w:rsidRPr="005100BA">
              <w:rPr>
                <w:sz w:val="26"/>
                <w:szCs w:val="26"/>
              </w:rPr>
              <w:t xml:space="preserve">1060 гПа. </w:t>
            </w:r>
          </w:p>
          <w:p w:rsidR="006F66F7" w:rsidRPr="005100BA" w:rsidRDefault="006F66F7" w:rsidP="006F66F7">
            <w:pPr>
              <w:snapToGrid w:val="0"/>
              <w:rPr>
                <w:sz w:val="26"/>
                <w:szCs w:val="26"/>
              </w:rPr>
            </w:pPr>
            <w:r w:rsidRPr="005100BA">
              <w:rPr>
                <w:sz w:val="26"/>
                <w:szCs w:val="26"/>
              </w:rPr>
              <w:t xml:space="preserve">Относительная влажность: </w:t>
            </w:r>
            <w:r w:rsidR="00DD79A2">
              <w:rPr>
                <w:sz w:val="26"/>
                <w:szCs w:val="26"/>
              </w:rPr>
              <w:t xml:space="preserve">не менее </w:t>
            </w:r>
            <w:r w:rsidRPr="005100BA">
              <w:rPr>
                <w:sz w:val="26"/>
                <w:szCs w:val="26"/>
              </w:rPr>
              <w:t>10-</w:t>
            </w:r>
            <w:r w:rsidR="00DD79A2">
              <w:rPr>
                <w:sz w:val="26"/>
                <w:szCs w:val="26"/>
              </w:rPr>
              <w:t xml:space="preserve"> не более </w:t>
            </w:r>
            <w:r w:rsidRPr="005100BA">
              <w:rPr>
                <w:sz w:val="26"/>
                <w:szCs w:val="26"/>
              </w:rPr>
              <w:t>95%.</w:t>
            </w:r>
          </w:p>
        </w:tc>
      </w:tr>
      <w:tr w:rsidR="006F66F7" w:rsidRPr="005100BA" w:rsidTr="00EA18B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6F7" w:rsidRPr="005100BA" w:rsidRDefault="006F66F7" w:rsidP="006F66F7">
            <w:pPr>
              <w:jc w:val="center"/>
              <w:rPr>
                <w:b/>
                <w:sz w:val="26"/>
                <w:szCs w:val="26"/>
              </w:rPr>
            </w:pPr>
            <w:r w:rsidRPr="005100BA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6F7" w:rsidRPr="005100BA" w:rsidRDefault="006F66F7" w:rsidP="006F66F7">
            <w:pPr>
              <w:rPr>
                <w:b/>
                <w:sz w:val="26"/>
                <w:szCs w:val="26"/>
              </w:rPr>
            </w:pPr>
            <w:r w:rsidRPr="005100BA">
              <w:rPr>
                <w:b/>
                <w:sz w:val="26"/>
                <w:szCs w:val="26"/>
              </w:rPr>
              <w:t>Условия осуществления поставки МИ ТСО</w:t>
            </w:r>
          </w:p>
          <w:p w:rsidR="006F66F7" w:rsidRPr="005100BA" w:rsidRDefault="006F66F7" w:rsidP="006F66F7">
            <w:pPr>
              <w:rPr>
                <w:i/>
                <w:sz w:val="26"/>
                <w:szCs w:val="26"/>
              </w:rPr>
            </w:pPr>
            <w:r w:rsidRPr="005100BA">
              <w:rPr>
                <w:i/>
                <w:sz w:val="26"/>
                <w:szCs w:val="26"/>
              </w:rPr>
              <w:t xml:space="preserve">(в соответствии с ИНКОТЕРМС </w:t>
            </w:r>
            <w:r w:rsidRPr="005100BA">
              <w:rPr>
                <w:i/>
                <w:sz w:val="26"/>
                <w:szCs w:val="26"/>
              </w:rPr>
              <w:lastRenderedPageBreak/>
              <w:t>2010)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6F7" w:rsidRPr="005100BA" w:rsidRDefault="006F66F7" w:rsidP="006F66F7">
            <w:pPr>
              <w:jc w:val="center"/>
              <w:rPr>
                <w:sz w:val="26"/>
                <w:szCs w:val="26"/>
              </w:rPr>
            </w:pPr>
            <w:r w:rsidRPr="005100BA">
              <w:rPr>
                <w:sz w:val="26"/>
                <w:szCs w:val="26"/>
                <w:lang w:val="en-US"/>
              </w:rPr>
              <w:lastRenderedPageBreak/>
              <w:t>DDP</w:t>
            </w:r>
            <w:r w:rsidRPr="005100BA">
              <w:rPr>
                <w:sz w:val="26"/>
                <w:szCs w:val="26"/>
              </w:rPr>
              <w:t xml:space="preserve"> пункт назначения</w:t>
            </w:r>
          </w:p>
        </w:tc>
      </w:tr>
      <w:tr w:rsidR="006F66F7" w:rsidRPr="005100BA" w:rsidTr="00EA18B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6F7" w:rsidRPr="005100BA" w:rsidRDefault="006F66F7" w:rsidP="006F66F7">
            <w:pPr>
              <w:jc w:val="center"/>
              <w:rPr>
                <w:b/>
                <w:sz w:val="26"/>
                <w:szCs w:val="26"/>
              </w:rPr>
            </w:pPr>
            <w:r w:rsidRPr="005100BA">
              <w:rPr>
                <w:b/>
                <w:sz w:val="26"/>
                <w:szCs w:val="26"/>
              </w:rPr>
              <w:lastRenderedPageBreak/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6F7" w:rsidRPr="005100BA" w:rsidRDefault="006F66F7" w:rsidP="006F66F7">
            <w:pPr>
              <w:rPr>
                <w:b/>
                <w:sz w:val="26"/>
                <w:szCs w:val="26"/>
              </w:rPr>
            </w:pPr>
            <w:r w:rsidRPr="005100BA">
              <w:rPr>
                <w:b/>
                <w:sz w:val="26"/>
                <w:szCs w:val="26"/>
              </w:rPr>
              <w:t xml:space="preserve">Срок поставки МИ ТСО и место дислокации 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620" w:rsidRDefault="00976620" w:rsidP="009766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15 декабря 2021 календарных дней</w:t>
            </w:r>
          </w:p>
          <w:p w:rsidR="006F66F7" w:rsidRPr="005100BA" w:rsidRDefault="00976620" w:rsidP="009766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Адрес: </w:t>
            </w:r>
            <w:r>
              <w:rPr>
                <w:sz w:val="20"/>
                <w:szCs w:val="20"/>
              </w:rPr>
              <w:t xml:space="preserve">КГП «Сарыкольская районная больница», </w:t>
            </w:r>
            <w:proofErr w:type="spellStart"/>
            <w:r>
              <w:rPr>
                <w:sz w:val="20"/>
                <w:szCs w:val="20"/>
              </w:rPr>
              <w:t>Костанайская</w:t>
            </w:r>
            <w:proofErr w:type="spellEnd"/>
            <w:r>
              <w:rPr>
                <w:sz w:val="20"/>
                <w:szCs w:val="20"/>
              </w:rPr>
              <w:t xml:space="preserve"> область 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арыколь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Мендеке</w:t>
            </w:r>
            <w:proofErr w:type="spellEnd"/>
            <w:r>
              <w:rPr>
                <w:sz w:val="20"/>
                <w:szCs w:val="20"/>
              </w:rPr>
              <w:t xml:space="preserve"> батыра 1, операционная</w:t>
            </w:r>
          </w:p>
        </w:tc>
      </w:tr>
      <w:tr w:rsidR="006F66F7" w:rsidRPr="005100BA" w:rsidTr="00EA18B9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6F7" w:rsidRPr="005100BA" w:rsidRDefault="006F66F7" w:rsidP="006F66F7">
            <w:pPr>
              <w:jc w:val="center"/>
              <w:rPr>
                <w:b/>
                <w:sz w:val="26"/>
                <w:szCs w:val="26"/>
              </w:rPr>
            </w:pPr>
            <w:r w:rsidRPr="005100BA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6F7" w:rsidRPr="005100BA" w:rsidRDefault="006F66F7" w:rsidP="006F66F7">
            <w:pPr>
              <w:rPr>
                <w:sz w:val="26"/>
                <w:szCs w:val="26"/>
              </w:rPr>
            </w:pPr>
            <w:r w:rsidRPr="005100BA">
              <w:rPr>
                <w:b/>
                <w:sz w:val="26"/>
                <w:szCs w:val="26"/>
              </w:rPr>
              <w:t>Условия гарантийного сервисного обслуживания МИ ТСО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6B9" w:rsidRPr="00D376B9" w:rsidRDefault="00D376B9" w:rsidP="00D376B9">
            <w:pPr>
              <w:rPr>
                <w:sz w:val="26"/>
                <w:szCs w:val="26"/>
              </w:rPr>
            </w:pPr>
            <w:r w:rsidRPr="00D376B9">
              <w:rPr>
                <w:sz w:val="26"/>
                <w:szCs w:val="26"/>
              </w:rPr>
              <w:t>Гарантийное сервис</w:t>
            </w:r>
            <w:r>
              <w:rPr>
                <w:sz w:val="26"/>
                <w:szCs w:val="26"/>
              </w:rPr>
              <w:t>ное обслуживание МИ ТСО не менее</w:t>
            </w:r>
            <w:r w:rsidRPr="00D376B9">
              <w:rPr>
                <w:sz w:val="26"/>
                <w:szCs w:val="26"/>
              </w:rPr>
              <w:t xml:space="preserve"> 37 месяцев.</w:t>
            </w:r>
          </w:p>
          <w:p w:rsidR="00D376B9" w:rsidRPr="00D376B9" w:rsidRDefault="00D376B9" w:rsidP="00D376B9">
            <w:pPr>
              <w:rPr>
                <w:sz w:val="26"/>
                <w:szCs w:val="26"/>
              </w:rPr>
            </w:pPr>
            <w:r w:rsidRPr="00D376B9">
              <w:rPr>
                <w:sz w:val="26"/>
                <w:szCs w:val="26"/>
              </w:rPr>
              <w:t>Плановое техническое обслуживание должно проводиться не реже чем 1 раз в квартал.</w:t>
            </w:r>
          </w:p>
          <w:p w:rsidR="00D376B9" w:rsidRPr="00D376B9" w:rsidRDefault="00D376B9" w:rsidP="00D376B9">
            <w:pPr>
              <w:rPr>
                <w:sz w:val="26"/>
                <w:szCs w:val="26"/>
              </w:rPr>
            </w:pPr>
            <w:r w:rsidRPr="00D376B9">
              <w:rPr>
                <w:sz w:val="26"/>
                <w:szCs w:val="26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D376B9" w:rsidRPr="00D376B9" w:rsidRDefault="00D376B9" w:rsidP="00D376B9">
            <w:pPr>
              <w:rPr>
                <w:sz w:val="26"/>
                <w:szCs w:val="26"/>
              </w:rPr>
            </w:pPr>
            <w:r w:rsidRPr="00D376B9">
              <w:rPr>
                <w:sz w:val="26"/>
                <w:szCs w:val="26"/>
              </w:rPr>
              <w:t>- замену отработавших ресурс составных частей;</w:t>
            </w:r>
          </w:p>
          <w:p w:rsidR="00D376B9" w:rsidRPr="00D376B9" w:rsidRDefault="00D376B9" w:rsidP="00D376B9">
            <w:pPr>
              <w:rPr>
                <w:sz w:val="26"/>
                <w:szCs w:val="26"/>
              </w:rPr>
            </w:pPr>
            <w:r w:rsidRPr="00D376B9">
              <w:rPr>
                <w:sz w:val="26"/>
                <w:szCs w:val="26"/>
              </w:rPr>
              <w:t>- замене или восстановлении отдельных частей МИ ТСО;</w:t>
            </w:r>
          </w:p>
          <w:p w:rsidR="00D376B9" w:rsidRPr="00D376B9" w:rsidRDefault="00D376B9" w:rsidP="00D376B9">
            <w:pPr>
              <w:rPr>
                <w:sz w:val="26"/>
                <w:szCs w:val="26"/>
              </w:rPr>
            </w:pPr>
            <w:r w:rsidRPr="00D376B9">
              <w:rPr>
                <w:sz w:val="26"/>
                <w:szCs w:val="26"/>
              </w:rPr>
              <w:t>- настройку и регулировку изделия; специфические для данного изделия работы и т.п.;</w:t>
            </w:r>
          </w:p>
          <w:p w:rsidR="00D376B9" w:rsidRPr="00D376B9" w:rsidRDefault="00D376B9" w:rsidP="00D376B9">
            <w:pPr>
              <w:rPr>
                <w:sz w:val="26"/>
                <w:szCs w:val="26"/>
              </w:rPr>
            </w:pPr>
            <w:r w:rsidRPr="00D376B9">
              <w:rPr>
                <w:sz w:val="26"/>
                <w:szCs w:val="26"/>
              </w:rPr>
              <w:t>- чистку, смазку и при необходимости переборку основных механизмов и узлов;</w:t>
            </w:r>
          </w:p>
          <w:p w:rsidR="00D376B9" w:rsidRPr="00D376B9" w:rsidRDefault="00D376B9" w:rsidP="00D376B9">
            <w:pPr>
              <w:rPr>
                <w:sz w:val="26"/>
                <w:szCs w:val="26"/>
              </w:rPr>
            </w:pPr>
            <w:r w:rsidRPr="00D376B9">
              <w:rPr>
                <w:sz w:val="26"/>
                <w:szCs w:val="26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D376B9" w:rsidRPr="00D376B9" w:rsidRDefault="00D376B9" w:rsidP="00D376B9">
            <w:pPr>
              <w:rPr>
                <w:sz w:val="26"/>
                <w:szCs w:val="26"/>
              </w:rPr>
            </w:pPr>
            <w:r w:rsidRPr="00D376B9">
              <w:rPr>
                <w:sz w:val="26"/>
                <w:szCs w:val="26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  <w:p w:rsidR="00D376B9" w:rsidRPr="00D376B9" w:rsidRDefault="00D376B9" w:rsidP="00D376B9">
            <w:pPr>
              <w:rPr>
                <w:sz w:val="26"/>
                <w:szCs w:val="26"/>
              </w:rPr>
            </w:pPr>
          </w:p>
          <w:p w:rsidR="006F66F7" w:rsidRPr="005100BA" w:rsidRDefault="00D376B9" w:rsidP="00E40BD0">
            <w:pPr>
              <w:rPr>
                <w:sz w:val="26"/>
                <w:szCs w:val="26"/>
              </w:rPr>
            </w:pPr>
            <w:r w:rsidRPr="00D376B9">
              <w:rPr>
                <w:sz w:val="26"/>
                <w:szCs w:val="26"/>
              </w:rPr>
              <w:t>Товары должны быть новыми и ранее не использованными.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языке. Ввоз и реализация Товаров должны осуществляться в соответствии с законодательством Республики Казахстан. Комплект поставки описывается с указанием точных технических характеристик товаров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</w:t>
            </w:r>
            <w:r>
              <w:rPr>
                <w:sz w:val="26"/>
                <w:szCs w:val="26"/>
              </w:rPr>
              <w:t xml:space="preserve">ктрическое питание должно быть </w:t>
            </w:r>
            <w:r w:rsidRPr="00D376B9">
              <w:rPr>
                <w:sz w:val="26"/>
                <w:szCs w:val="26"/>
              </w:rPr>
              <w:t>220В без дополнительных переходников или трансформаторов. Программное обеспечение, поставляемое с приборами должно быть совместимым с программным обеспечением установленного оборудования конечного получателя. Срок гарантийного сервисного обслуживани</w:t>
            </w:r>
            <w:r>
              <w:rPr>
                <w:sz w:val="26"/>
                <w:szCs w:val="26"/>
              </w:rPr>
              <w:t>я и ремонта должен быть не менее</w:t>
            </w:r>
            <w:r w:rsidRPr="00D376B9">
              <w:rPr>
                <w:sz w:val="26"/>
                <w:szCs w:val="26"/>
              </w:rPr>
              <w:t xml:space="preserve"> 37 месяцев с момента ввода оборудования в </w:t>
            </w:r>
            <w:r w:rsidRPr="00D376B9">
              <w:rPr>
                <w:sz w:val="26"/>
                <w:szCs w:val="26"/>
              </w:rPr>
              <w:lastRenderedPageBreak/>
              <w:t>эксплуатацию с проведением ремонта вышедшего из строя оборудования или его замены в срок не более 45 дней с момента официального уведомления конечного получателя. К технической спецификации потенциального поставщика кроме описания технических и эксплу</w:t>
            </w:r>
            <w:r>
              <w:rPr>
                <w:sz w:val="26"/>
                <w:szCs w:val="26"/>
              </w:rPr>
              <w:t>атационных характеристик, а так</w:t>
            </w:r>
            <w:r w:rsidRPr="00D376B9">
              <w:rPr>
                <w:sz w:val="26"/>
                <w:szCs w:val="26"/>
              </w:rPr>
              <w:t>же моделей и производителей, прилаг</w:t>
            </w:r>
            <w:r>
              <w:rPr>
                <w:sz w:val="26"/>
                <w:szCs w:val="26"/>
              </w:rPr>
              <w:t>аются фотографии поставляемых т</w:t>
            </w:r>
            <w:r w:rsidRPr="00D376B9">
              <w:rPr>
                <w:sz w:val="26"/>
                <w:szCs w:val="26"/>
              </w:rPr>
              <w:t xml:space="preserve">оваров. Товары, относящиеся к измерительным средствам, должны быть внесены в реестр СИ Республики Казахстан, либо поставщик принимает на </w:t>
            </w:r>
            <w:r>
              <w:rPr>
                <w:sz w:val="26"/>
                <w:szCs w:val="26"/>
              </w:rPr>
              <w:t>себя обязательства по внесению т</w:t>
            </w:r>
            <w:r w:rsidRPr="00D376B9">
              <w:rPr>
                <w:sz w:val="26"/>
                <w:szCs w:val="26"/>
              </w:rPr>
              <w:t>оваров в данный реестр к моменту поставки с представлением соответствующих подтверждающих д</w:t>
            </w:r>
            <w:r>
              <w:rPr>
                <w:sz w:val="26"/>
                <w:szCs w:val="26"/>
              </w:rPr>
              <w:t xml:space="preserve">окументов. </w:t>
            </w:r>
            <w:bookmarkStart w:id="0" w:name="_GoBack"/>
            <w:bookmarkEnd w:id="0"/>
          </w:p>
        </w:tc>
      </w:tr>
    </w:tbl>
    <w:p w:rsidR="0063585C" w:rsidRPr="005100BA" w:rsidRDefault="0063585C" w:rsidP="0063585C">
      <w:pPr>
        <w:rPr>
          <w:b/>
          <w:bCs/>
          <w:sz w:val="26"/>
          <w:szCs w:val="26"/>
          <w:lang w:eastAsia="ko-KR"/>
        </w:rPr>
      </w:pPr>
    </w:p>
    <w:p w:rsidR="0063585C" w:rsidRPr="005100BA" w:rsidRDefault="0063585C" w:rsidP="0063585C">
      <w:pPr>
        <w:rPr>
          <w:b/>
          <w:bCs/>
          <w:sz w:val="26"/>
          <w:szCs w:val="26"/>
          <w:lang w:eastAsia="ko-KR"/>
        </w:rPr>
      </w:pPr>
    </w:p>
    <w:p w:rsidR="0063585C" w:rsidRPr="005100BA" w:rsidRDefault="0063585C" w:rsidP="0063585C">
      <w:pPr>
        <w:rPr>
          <w:b/>
          <w:bCs/>
          <w:sz w:val="26"/>
          <w:szCs w:val="26"/>
          <w:lang w:eastAsia="ko-KR"/>
        </w:rPr>
      </w:pPr>
    </w:p>
    <w:p w:rsidR="0063585C" w:rsidRPr="005100BA" w:rsidRDefault="0063585C" w:rsidP="0063585C">
      <w:pPr>
        <w:rPr>
          <w:b/>
          <w:bCs/>
          <w:sz w:val="26"/>
          <w:szCs w:val="26"/>
          <w:lang w:eastAsia="ko-KR"/>
        </w:rPr>
      </w:pPr>
    </w:p>
    <w:p w:rsidR="002F73BE" w:rsidRPr="005100BA" w:rsidRDefault="002F73BE">
      <w:pPr>
        <w:rPr>
          <w:sz w:val="26"/>
          <w:szCs w:val="26"/>
        </w:rPr>
      </w:pPr>
    </w:p>
    <w:sectPr w:rsidR="002F73BE" w:rsidRPr="005100BA" w:rsidSect="0063585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252"/>
    <w:rsid w:val="00041CBC"/>
    <w:rsid w:val="000E6367"/>
    <w:rsid w:val="00110CD4"/>
    <w:rsid w:val="001273CF"/>
    <w:rsid w:val="0014029B"/>
    <w:rsid w:val="00175E62"/>
    <w:rsid w:val="00183A66"/>
    <w:rsid w:val="001A007F"/>
    <w:rsid w:val="001B3A9E"/>
    <w:rsid w:val="001B3E3C"/>
    <w:rsid w:val="00204523"/>
    <w:rsid w:val="002456D7"/>
    <w:rsid w:val="00272157"/>
    <w:rsid w:val="002E4E32"/>
    <w:rsid w:val="002F2A34"/>
    <w:rsid w:val="002F73BE"/>
    <w:rsid w:val="0030219D"/>
    <w:rsid w:val="003404BF"/>
    <w:rsid w:val="003660D2"/>
    <w:rsid w:val="003718AC"/>
    <w:rsid w:val="00425E6B"/>
    <w:rsid w:val="00487FD2"/>
    <w:rsid w:val="00494D52"/>
    <w:rsid w:val="004B09B4"/>
    <w:rsid w:val="004F535F"/>
    <w:rsid w:val="004F69F5"/>
    <w:rsid w:val="005100BA"/>
    <w:rsid w:val="005E132B"/>
    <w:rsid w:val="0063585C"/>
    <w:rsid w:val="006720EC"/>
    <w:rsid w:val="006F66F7"/>
    <w:rsid w:val="0076704A"/>
    <w:rsid w:val="007C3458"/>
    <w:rsid w:val="007E0392"/>
    <w:rsid w:val="00870D99"/>
    <w:rsid w:val="008C0506"/>
    <w:rsid w:val="008F24C2"/>
    <w:rsid w:val="00913DB6"/>
    <w:rsid w:val="00920495"/>
    <w:rsid w:val="00943E91"/>
    <w:rsid w:val="00964642"/>
    <w:rsid w:val="00976620"/>
    <w:rsid w:val="00982FFE"/>
    <w:rsid w:val="00984727"/>
    <w:rsid w:val="009C2109"/>
    <w:rsid w:val="00AE49F7"/>
    <w:rsid w:val="00AF1438"/>
    <w:rsid w:val="00B34F02"/>
    <w:rsid w:val="00BE3252"/>
    <w:rsid w:val="00BE4ECE"/>
    <w:rsid w:val="00BE71C9"/>
    <w:rsid w:val="00C003FF"/>
    <w:rsid w:val="00C35DBE"/>
    <w:rsid w:val="00C7285F"/>
    <w:rsid w:val="00D02569"/>
    <w:rsid w:val="00D11099"/>
    <w:rsid w:val="00D376B9"/>
    <w:rsid w:val="00D7318A"/>
    <w:rsid w:val="00D92422"/>
    <w:rsid w:val="00DD79A2"/>
    <w:rsid w:val="00E157AF"/>
    <w:rsid w:val="00E33893"/>
    <w:rsid w:val="00E40BD0"/>
    <w:rsid w:val="00E42D03"/>
    <w:rsid w:val="00E6238A"/>
    <w:rsid w:val="00E71A91"/>
    <w:rsid w:val="00EA18B9"/>
    <w:rsid w:val="00ED0AF7"/>
    <w:rsid w:val="00F035A6"/>
    <w:rsid w:val="00F66381"/>
    <w:rsid w:val="00F96CB6"/>
    <w:rsid w:val="00FD23AC"/>
    <w:rsid w:val="00FD4EAD"/>
    <w:rsid w:val="00FF6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127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2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Пользователь</cp:lastModifiedBy>
  <cp:revision>11</cp:revision>
  <dcterms:created xsi:type="dcterms:W3CDTF">2021-10-05T05:41:00Z</dcterms:created>
  <dcterms:modified xsi:type="dcterms:W3CDTF">2021-10-19T04:16:00Z</dcterms:modified>
</cp:coreProperties>
</file>